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86" w:rsidRPr="00930D10" w:rsidRDefault="002E1E86" w:rsidP="002E1E86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930D10">
        <w:rPr>
          <w:b/>
          <w:bCs/>
          <w:color w:val="000000"/>
          <w:sz w:val="28"/>
          <w:szCs w:val="28"/>
        </w:rPr>
        <w:t>ЗВІТ</w:t>
      </w:r>
    </w:p>
    <w:p w:rsidR="002E1E86" w:rsidRPr="00930D10" w:rsidRDefault="002E1E86" w:rsidP="002E1E86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930D10">
        <w:rPr>
          <w:b/>
          <w:bCs/>
          <w:color w:val="000000"/>
          <w:sz w:val="28"/>
          <w:szCs w:val="28"/>
        </w:rPr>
        <w:t>про результати виконання</w:t>
      </w:r>
    </w:p>
    <w:p w:rsidR="002E1E86" w:rsidRDefault="002E1E86" w:rsidP="002E1E86">
      <w:pPr>
        <w:pStyle w:val="21"/>
        <w:shd w:val="clear" w:color="auto" w:fill="auto"/>
        <w:spacing w:line="240" w:lineRule="auto"/>
        <w:ind w:left="567" w:right="240" w:firstLine="0"/>
        <w:jc w:val="center"/>
        <w:rPr>
          <w:rFonts w:ascii="Times New Roman" w:hAnsi="Times New Roman"/>
          <w:lang w:val="uk-UA"/>
        </w:rPr>
      </w:pPr>
      <w:r w:rsidRPr="002E1E86">
        <w:rPr>
          <w:rFonts w:ascii="Times New Roman" w:hAnsi="Times New Roman" w:cs="Times New Roman"/>
          <w:bCs/>
          <w:color w:val="000000"/>
          <w:szCs w:val="28"/>
          <w:lang w:val="uk-UA"/>
        </w:rPr>
        <w:t>Програми розвитку туризму Новгород-Сіверської міської територіальної</w:t>
      </w:r>
      <w:r w:rsidRPr="002E1E86">
        <w:rPr>
          <w:bCs/>
          <w:color w:val="000000"/>
          <w:szCs w:val="28"/>
          <w:lang w:val="uk-UA"/>
        </w:rPr>
        <w:t xml:space="preserve"> </w:t>
      </w:r>
      <w:r w:rsidRPr="002E1E86">
        <w:rPr>
          <w:rFonts w:ascii="Times New Roman" w:hAnsi="Times New Roman" w:cs="Times New Roman"/>
          <w:bCs/>
          <w:color w:val="000000"/>
          <w:szCs w:val="28"/>
          <w:lang w:val="uk-UA"/>
        </w:rPr>
        <w:t>громади на 2022-2025 роки</w:t>
      </w:r>
    </w:p>
    <w:p w:rsidR="002E1E86" w:rsidRPr="002E1E86" w:rsidRDefault="002E1E86" w:rsidP="00C44C7E">
      <w:pPr>
        <w:pStyle w:val="21"/>
        <w:shd w:val="clear" w:color="auto" w:fill="auto"/>
        <w:spacing w:line="240" w:lineRule="auto"/>
        <w:ind w:left="142" w:right="240" w:firstLine="0"/>
        <w:rPr>
          <w:rFonts w:ascii="Times New Roman" w:hAnsi="Times New Roman"/>
          <w:lang w:val="uk-UA"/>
        </w:rPr>
      </w:pPr>
      <w:r w:rsidRPr="002E1E86">
        <w:rPr>
          <w:rFonts w:ascii="Times New Roman" w:hAnsi="Times New Roman"/>
          <w:b/>
          <w:lang w:val="uk-UA"/>
        </w:rPr>
        <w:t>Дата і номер</w:t>
      </w:r>
      <w:r w:rsidRPr="002E1E86">
        <w:rPr>
          <w:rFonts w:ascii="Times New Roman" w:hAnsi="Times New Roman"/>
          <w:lang w:val="uk-UA"/>
        </w:rPr>
        <w:t xml:space="preserve"> рішення міської</w:t>
      </w:r>
      <w:r w:rsidRPr="002E1E86">
        <w:rPr>
          <w:rFonts w:ascii="Times New Roman" w:hAnsi="Times New Roman"/>
          <w:i/>
          <w:iCs/>
          <w:color w:val="222222"/>
          <w:lang w:val="uk-UA"/>
        </w:rPr>
        <w:t xml:space="preserve"> </w:t>
      </w:r>
      <w:r w:rsidRPr="002E1E86">
        <w:rPr>
          <w:rFonts w:ascii="Times New Roman" w:hAnsi="Times New Roman"/>
          <w:lang w:val="uk-UA"/>
        </w:rPr>
        <w:t>ради, яким затверджено Програму та зміни до неї: рішення чотирнадцятої сесії міської ради УІІІ скликання від 03.12.2021 року №484.</w:t>
      </w:r>
    </w:p>
    <w:p w:rsidR="002E1E86" w:rsidRPr="002E1E86" w:rsidRDefault="002E1E86" w:rsidP="00C44C7E">
      <w:pPr>
        <w:pStyle w:val="21"/>
        <w:shd w:val="clear" w:color="auto" w:fill="auto"/>
        <w:tabs>
          <w:tab w:val="left" w:leader="underscore" w:pos="6914"/>
        </w:tabs>
        <w:spacing w:line="240" w:lineRule="auto"/>
        <w:ind w:left="142" w:firstLine="0"/>
        <w:jc w:val="both"/>
        <w:rPr>
          <w:rFonts w:ascii="Times New Roman" w:hAnsi="Times New Roman"/>
          <w:lang w:val="uk-UA"/>
        </w:rPr>
      </w:pPr>
      <w:r w:rsidRPr="002E1E86">
        <w:rPr>
          <w:rFonts w:ascii="Times New Roman" w:hAnsi="Times New Roman"/>
          <w:b/>
          <w:lang w:val="uk-UA"/>
        </w:rPr>
        <w:t>Відповідальний виконавець Програми:</w:t>
      </w:r>
      <w:r w:rsidRPr="002E1E86">
        <w:rPr>
          <w:rFonts w:ascii="Times New Roman" w:hAnsi="Times New Roman"/>
          <w:lang w:val="uk-UA"/>
        </w:rPr>
        <w:t xml:space="preserve"> Відділ культури і туризму Новгород-Сіверської міської ради Чернігівської області.</w:t>
      </w:r>
    </w:p>
    <w:p w:rsidR="002E1E86" w:rsidRPr="00930D10" w:rsidRDefault="002E1E86" w:rsidP="00C44C7E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142" w:firstLine="0"/>
        <w:jc w:val="both"/>
        <w:rPr>
          <w:rFonts w:ascii="Times New Roman" w:hAnsi="Times New Roman"/>
        </w:rPr>
      </w:pPr>
      <w:proofErr w:type="spellStart"/>
      <w:r w:rsidRPr="002E1E86">
        <w:rPr>
          <w:rFonts w:ascii="Times New Roman" w:hAnsi="Times New Roman"/>
          <w:b/>
        </w:rPr>
        <w:t>Термін</w:t>
      </w:r>
      <w:proofErr w:type="spellEnd"/>
      <w:r w:rsidRPr="002E1E86">
        <w:rPr>
          <w:rFonts w:ascii="Times New Roman" w:hAnsi="Times New Roman"/>
          <w:b/>
        </w:rPr>
        <w:t xml:space="preserve"> </w:t>
      </w:r>
      <w:proofErr w:type="spellStart"/>
      <w:r w:rsidRPr="002E1E86">
        <w:rPr>
          <w:rFonts w:ascii="Times New Roman" w:hAnsi="Times New Roman"/>
          <w:b/>
        </w:rPr>
        <w:t>реалізації</w:t>
      </w:r>
      <w:proofErr w:type="spellEnd"/>
      <w:r w:rsidRPr="002E1E86">
        <w:rPr>
          <w:rFonts w:ascii="Times New Roman" w:hAnsi="Times New Roman"/>
          <w:b/>
        </w:rPr>
        <w:t xml:space="preserve"> </w:t>
      </w:r>
      <w:proofErr w:type="spellStart"/>
      <w:r w:rsidRPr="002E1E86">
        <w:rPr>
          <w:rFonts w:ascii="Times New Roman" w:hAnsi="Times New Roman"/>
          <w:b/>
        </w:rPr>
        <w:t>Програми</w:t>
      </w:r>
      <w:proofErr w:type="spellEnd"/>
      <w:r w:rsidRPr="002E1E86">
        <w:rPr>
          <w:rFonts w:ascii="Times New Roman" w:hAnsi="Times New Roman"/>
          <w:b/>
        </w:rPr>
        <w:t>:</w:t>
      </w:r>
      <w:r w:rsidR="00D951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2025 роки.</w:t>
      </w:r>
    </w:p>
    <w:p w:rsidR="002E1E86" w:rsidRDefault="002E1E86" w:rsidP="00C44C7E">
      <w:pPr>
        <w:pStyle w:val="1"/>
        <w:numPr>
          <w:ilvl w:val="0"/>
          <w:numId w:val="1"/>
        </w:numPr>
        <w:shd w:val="clear" w:color="auto" w:fill="auto"/>
        <w:spacing w:after="120" w:line="240" w:lineRule="auto"/>
        <w:ind w:left="142" w:firstLine="0"/>
        <w:rPr>
          <w:rFonts w:ascii="Times New Roman" w:hAnsi="Times New Roman"/>
        </w:rPr>
      </w:pPr>
      <w:proofErr w:type="spellStart"/>
      <w:r w:rsidRPr="00930D10">
        <w:rPr>
          <w:rFonts w:ascii="Times New Roman" w:hAnsi="Times New Roman"/>
        </w:rPr>
        <w:t>Виконання</w:t>
      </w:r>
      <w:proofErr w:type="spellEnd"/>
      <w:r w:rsidRPr="00930D10">
        <w:rPr>
          <w:rFonts w:ascii="Times New Roman" w:hAnsi="Times New Roman"/>
        </w:rPr>
        <w:t xml:space="preserve"> </w:t>
      </w:r>
      <w:proofErr w:type="spellStart"/>
      <w:r w:rsidRPr="00930D10">
        <w:rPr>
          <w:rFonts w:ascii="Times New Roman" w:hAnsi="Times New Roman"/>
        </w:rPr>
        <w:t>заходів</w:t>
      </w:r>
      <w:proofErr w:type="spellEnd"/>
      <w:r w:rsidRPr="00930D10">
        <w:rPr>
          <w:rFonts w:ascii="Times New Roman" w:hAnsi="Times New Roman"/>
        </w:rPr>
        <w:t xml:space="preserve"> </w:t>
      </w:r>
      <w:proofErr w:type="spellStart"/>
      <w:r w:rsidRPr="00930D10">
        <w:rPr>
          <w:rFonts w:ascii="Times New Roman" w:hAnsi="Times New Roman"/>
        </w:rPr>
        <w:t>Програми</w:t>
      </w:r>
      <w:proofErr w:type="spellEnd"/>
    </w:p>
    <w:tbl>
      <w:tblPr>
        <w:tblpPr w:leftFromText="180" w:rightFromText="180" w:vertAnchor="text" w:horzAnchor="page" w:tblpX="1124" w:tblpY="658"/>
        <w:tblW w:w="1459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0"/>
        <w:gridCol w:w="3546"/>
        <w:gridCol w:w="2410"/>
        <w:gridCol w:w="1418"/>
        <w:gridCol w:w="1275"/>
        <w:gridCol w:w="1417"/>
        <w:gridCol w:w="1276"/>
        <w:gridCol w:w="1110"/>
        <w:gridCol w:w="1584"/>
      </w:tblGrid>
      <w:tr w:rsidR="002E1E86" w:rsidRPr="00930D10" w:rsidTr="00C44C7E">
        <w:trPr>
          <w:trHeight w:hRule="exact" w:val="157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E86" w:rsidRPr="009D7874" w:rsidRDefault="002E1E86" w:rsidP="00C44C7E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№</w:t>
            </w:r>
          </w:p>
          <w:p w:rsidR="002E1E86" w:rsidRPr="009D7874" w:rsidRDefault="002E1E86" w:rsidP="00C44C7E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з/п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E86" w:rsidRPr="009D7874" w:rsidRDefault="002E1E86" w:rsidP="00C44C7E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Пріоритетні завданий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E86" w:rsidRPr="009D7874" w:rsidRDefault="002E1E86" w:rsidP="00C44C7E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Зміст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E86" w:rsidRPr="009D7874" w:rsidRDefault="002E1E86" w:rsidP="00C44C7E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Термін виконання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E86" w:rsidRPr="009D7874" w:rsidRDefault="002E1E86" w:rsidP="00C44C7E">
            <w:pPr>
              <w:pStyle w:val="21"/>
              <w:shd w:val="clear" w:color="auto" w:fill="auto"/>
              <w:spacing w:line="190" w:lineRule="exact"/>
              <w:ind w:firstLine="0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Виконавці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E86" w:rsidRPr="009D7874" w:rsidRDefault="002E1E86" w:rsidP="00C44C7E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Річний обсяг фінансування, тис.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E86" w:rsidRPr="009D7874" w:rsidRDefault="002E1E86" w:rsidP="00C44C7E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Фактично профінансовано у звітному періоді, тис. грн.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1E86" w:rsidRPr="009D7874" w:rsidRDefault="002E1E86" w:rsidP="00C44C7E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Відсоток виконання заходу, 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1E86" w:rsidRPr="009D7874" w:rsidRDefault="002E1E86" w:rsidP="00C44C7E">
            <w:pPr>
              <w:pStyle w:val="21"/>
              <w:shd w:val="clear" w:color="auto" w:fill="auto"/>
              <w:spacing w:line="230" w:lineRule="exact"/>
              <w:ind w:right="109"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Інформація про виконання або причини невиконання заходу</w:t>
            </w:r>
          </w:p>
        </w:tc>
      </w:tr>
      <w:tr w:rsidR="002E1E86" w:rsidRPr="00930D10" w:rsidTr="00C44C7E">
        <w:trPr>
          <w:trHeight w:hRule="exact" w:val="27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E86" w:rsidRPr="0024492F" w:rsidRDefault="002E1E86" w:rsidP="00C44C7E">
            <w:r w:rsidRPr="0024492F">
              <w:t>1.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E86" w:rsidRPr="004A0CB4" w:rsidRDefault="002E1E86" w:rsidP="00C44C7E">
            <w:pPr>
              <w:rPr>
                <w:sz w:val="20"/>
                <w:szCs w:val="20"/>
              </w:rPr>
            </w:pPr>
            <w:r w:rsidRPr="004A0CB4">
              <w:rPr>
                <w:sz w:val="20"/>
                <w:szCs w:val="20"/>
              </w:rPr>
              <w:t>Удоскона</w:t>
            </w:r>
            <w:r>
              <w:rPr>
                <w:sz w:val="20"/>
                <w:szCs w:val="20"/>
              </w:rPr>
              <w:t>лення</w:t>
            </w:r>
          </w:p>
          <w:p w:rsidR="002E1E86" w:rsidRPr="0024492F" w:rsidRDefault="002E1E86" w:rsidP="00C44C7E">
            <w:r w:rsidRPr="004A0CB4">
              <w:rPr>
                <w:sz w:val="20"/>
                <w:szCs w:val="20"/>
              </w:rPr>
              <w:t>рекламно-інформаційної діяльності. Виготовлення, придбання та встановлення банерів, інформаційних стендів, знаків та щитів щодо розташування об’єктів культурної спадщини і пам’яток природи на території міста та надання туристичних послуг.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E86" w:rsidRPr="0024492F" w:rsidRDefault="002E1E86" w:rsidP="00C44C7E">
            <w:r w:rsidRPr="004A0CB4">
              <w:rPr>
                <w:sz w:val="18"/>
                <w:szCs w:val="18"/>
              </w:rPr>
              <w:t>Виготовлення, придбання та встановлення банерів, інформаційних стендів, знаків та щитів щодо розташування об’єктів</w:t>
            </w:r>
            <w:r w:rsidRPr="004A0CB4">
              <w:t xml:space="preserve"> </w:t>
            </w:r>
            <w:r w:rsidRPr="004A0CB4">
              <w:rPr>
                <w:sz w:val="18"/>
                <w:szCs w:val="18"/>
              </w:rPr>
              <w:t>культурної спадщини і пам’яток природи на території міста та надання туристичних послуг.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E86" w:rsidRPr="004A0CB4" w:rsidRDefault="002E1E86" w:rsidP="00C44C7E">
            <w:pPr>
              <w:ind w:left="134"/>
              <w:rPr>
                <w:sz w:val="18"/>
                <w:szCs w:val="18"/>
              </w:rPr>
            </w:pPr>
            <w:r w:rsidRPr="004A0CB4">
              <w:rPr>
                <w:sz w:val="18"/>
                <w:szCs w:val="18"/>
              </w:rPr>
              <w:t>2022-2025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E86" w:rsidRPr="004A0CB4" w:rsidRDefault="002E1E86" w:rsidP="00C44C7E">
            <w:pPr>
              <w:rPr>
                <w:sz w:val="18"/>
                <w:szCs w:val="18"/>
              </w:rPr>
            </w:pPr>
            <w:r w:rsidRPr="004A0CB4">
              <w:rPr>
                <w:sz w:val="18"/>
                <w:szCs w:val="18"/>
              </w:rPr>
              <w:t>Відділ культури і туризму Новгород-Сіверської міської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E86" w:rsidRPr="004A0CB4" w:rsidRDefault="002E1E86" w:rsidP="00C44C7E">
            <w:pPr>
              <w:jc w:val="center"/>
              <w:rPr>
                <w:sz w:val="18"/>
                <w:szCs w:val="18"/>
              </w:rPr>
            </w:pPr>
            <w:r w:rsidRPr="004A0CB4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E86" w:rsidRPr="004A0CB4" w:rsidRDefault="002E1E86" w:rsidP="00C44C7E">
            <w:pPr>
              <w:jc w:val="center"/>
              <w:rPr>
                <w:sz w:val="18"/>
                <w:szCs w:val="18"/>
              </w:rPr>
            </w:pPr>
            <w:r w:rsidRPr="004A0CB4"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1E86" w:rsidRPr="004A0CB4" w:rsidRDefault="002E1E86" w:rsidP="00C44C7E">
            <w:pPr>
              <w:jc w:val="center"/>
              <w:rPr>
                <w:sz w:val="18"/>
                <w:szCs w:val="18"/>
              </w:rPr>
            </w:pPr>
            <w:r w:rsidRPr="004A0CB4">
              <w:rPr>
                <w:sz w:val="18"/>
                <w:szCs w:val="18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E86" w:rsidRPr="0024492F" w:rsidRDefault="002E1E86" w:rsidP="00C44C7E">
            <w:r w:rsidRPr="004A0CB4">
              <w:rPr>
                <w:sz w:val="18"/>
                <w:szCs w:val="18"/>
              </w:rPr>
              <w:t>Враховуючи воєнний в Україні</w:t>
            </w:r>
            <w:r>
              <w:rPr>
                <w:sz w:val="18"/>
                <w:szCs w:val="18"/>
              </w:rPr>
              <w:t>, розташування громади в зоні активних бойових дій</w:t>
            </w:r>
            <w:r w:rsidRPr="004A0C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туристичні заходи не проводились.</w:t>
            </w:r>
          </w:p>
        </w:tc>
      </w:tr>
    </w:tbl>
    <w:p w:rsidR="002E1E86" w:rsidRPr="00930D10" w:rsidRDefault="00BA3350" w:rsidP="002E1E86">
      <w:pPr>
        <w:rPr>
          <w:sz w:val="2"/>
          <w:szCs w:val="2"/>
        </w:rPr>
      </w:pPr>
      <w:r>
        <w:rPr>
          <w:sz w:val="2"/>
          <w:szCs w:val="2"/>
        </w:rPr>
        <w:t>\\\\</w:t>
      </w:r>
    </w:p>
    <w:p w:rsidR="00BA3350" w:rsidRDefault="00BA3350" w:rsidP="002E1E86">
      <w:pPr>
        <w:pStyle w:val="21"/>
        <w:shd w:val="clear" w:color="auto" w:fill="auto"/>
        <w:tabs>
          <w:tab w:val="left" w:pos="284"/>
        </w:tabs>
        <w:spacing w:after="0" w:line="322" w:lineRule="exact"/>
        <w:ind w:left="567" w:firstLine="0"/>
        <w:jc w:val="both"/>
        <w:rPr>
          <w:rFonts w:ascii="Times New Roman" w:hAnsi="Times New Roman"/>
          <w:lang w:val="uk-UA"/>
        </w:rPr>
      </w:pPr>
    </w:p>
    <w:p w:rsidR="00C44C7E" w:rsidRDefault="00C44C7E" w:rsidP="002E1E86">
      <w:pPr>
        <w:pStyle w:val="21"/>
        <w:shd w:val="clear" w:color="auto" w:fill="auto"/>
        <w:tabs>
          <w:tab w:val="left" w:pos="284"/>
        </w:tabs>
        <w:spacing w:after="0" w:line="322" w:lineRule="exact"/>
        <w:ind w:left="567" w:firstLine="0"/>
        <w:jc w:val="both"/>
        <w:rPr>
          <w:rFonts w:ascii="Times New Roman" w:hAnsi="Times New Roman"/>
          <w:lang w:val="uk-UA"/>
        </w:rPr>
      </w:pPr>
    </w:p>
    <w:p w:rsidR="00C44C7E" w:rsidRPr="00930D10" w:rsidRDefault="00C44C7E" w:rsidP="00C44C7E">
      <w:pPr>
        <w:spacing w:line="360" w:lineRule="exact"/>
        <w:jc w:val="both"/>
        <w:rPr>
          <w:sz w:val="28"/>
          <w:szCs w:val="28"/>
        </w:rPr>
      </w:pPr>
      <w:r w:rsidRPr="00930D10">
        <w:rPr>
          <w:sz w:val="28"/>
          <w:szCs w:val="28"/>
        </w:rPr>
        <w:lastRenderedPageBreak/>
        <w:t>Виконання результативних показників Програми (заповнюється при підготовці річного звіту про виконання програми)</w:t>
      </w:r>
    </w:p>
    <w:p w:rsidR="00C44C7E" w:rsidRPr="00C44C7E" w:rsidRDefault="00C44C7E" w:rsidP="00C44C7E">
      <w:pPr>
        <w:pStyle w:val="21"/>
        <w:shd w:val="clear" w:color="auto" w:fill="auto"/>
        <w:tabs>
          <w:tab w:val="left" w:pos="284"/>
        </w:tabs>
        <w:spacing w:after="0" w:line="322" w:lineRule="exact"/>
        <w:ind w:left="567" w:firstLine="0"/>
        <w:jc w:val="both"/>
        <w:rPr>
          <w:rFonts w:ascii="Times New Roman" w:hAnsi="Times New Roman"/>
          <w:lang w:val="uk-UA"/>
        </w:rPr>
      </w:pPr>
      <w:r>
        <w:rPr>
          <w:sz w:val="2"/>
          <w:szCs w:val="2"/>
        </w:rPr>
        <w:t>\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201"/>
        <w:gridCol w:w="2438"/>
        <w:gridCol w:w="2236"/>
        <w:gridCol w:w="2434"/>
        <w:gridCol w:w="2342"/>
        <w:gridCol w:w="2342"/>
      </w:tblGrid>
      <w:tr w:rsidR="00BA3350" w:rsidTr="00C44C7E">
        <w:tc>
          <w:tcPr>
            <w:tcW w:w="2201" w:type="dxa"/>
            <w:vAlign w:val="center"/>
          </w:tcPr>
          <w:p w:rsidR="00BA3350" w:rsidRPr="009D7874" w:rsidRDefault="00BA3350" w:rsidP="00BA3350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Fonts w:eastAsia="Times New Roman"/>
                <w:szCs w:val="28"/>
                <w:lang w:eastAsia="ru-RU"/>
              </w:rPr>
              <w:t>№</w:t>
            </w:r>
          </w:p>
          <w:p w:rsidR="00BA3350" w:rsidRPr="009D7874" w:rsidRDefault="00BA3350" w:rsidP="00BA3350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з/п</w:t>
            </w:r>
          </w:p>
        </w:tc>
        <w:tc>
          <w:tcPr>
            <w:tcW w:w="2438" w:type="dxa"/>
            <w:vAlign w:val="center"/>
          </w:tcPr>
          <w:p w:rsidR="00BA3350" w:rsidRPr="009D7874" w:rsidRDefault="00BA3350" w:rsidP="00BA3350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Найменування показника</w:t>
            </w:r>
          </w:p>
        </w:tc>
        <w:tc>
          <w:tcPr>
            <w:tcW w:w="2236" w:type="dxa"/>
            <w:vAlign w:val="center"/>
          </w:tcPr>
          <w:p w:rsidR="00BA3350" w:rsidRPr="009D7874" w:rsidRDefault="00BA3350" w:rsidP="00BA335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Планове значення показника</w:t>
            </w:r>
          </w:p>
        </w:tc>
        <w:tc>
          <w:tcPr>
            <w:tcW w:w="2434" w:type="dxa"/>
            <w:vAlign w:val="center"/>
          </w:tcPr>
          <w:p w:rsidR="00BA3350" w:rsidRPr="009D7874" w:rsidRDefault="00BA3350" w:rsidP="00BA3350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Фактичне значення показника</w:t>
            </w:r>
          </w:p>
        </w:tc>
        <w:tc>
          <w:tcPr>
            <w:tcW w:w="2342" w:type="dxa"/>
            <w:vAlign w:val="center"/>
          </w:tcPr>
          <w:p w:rsidR="00BA3350" w:rsidRPr="009D7874" w:rsidRDefault="00BA3350" w:rsidP="00BA3350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Причини невиконання</w:t>
            </w:r>
          </w:p>
        </w:tc>
        <w:tc>
          <w:tcPr>
            <w:tcW w:w="2342" w:type="dxa"/>
            <w:vAlign w:val="bottom"/>
          </w:tcPr>
          <w:p w:rsidR="00BA3350" w:rsidRPr="009D7874" w:rsidRDefault="00BA3350" w:rsidP="00BA335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  <w:r w:rsidRPr="009D7874">
              <w:rPr>
                <w:rStyle w:val="29"/>
                <w:rFonts w:eastAsia="Times New Roman"/>
                <w:bCs/>
                <w:szCs w:val="19"/>
              </w:rPr>
              <w:t>Що з</w:t>
            </w:r>
            <w:r w:rsidRPr="00B17E55">
              <w:rPr>
                <w:rStyle w:val="29"/>
                <w:rFonts w:eastAsia="Times New Roman"/>
                <w:bCs/>
                <w:szCs w:val="19"/>
                <w:bdr w:val="single" w:sz="4" w:space="0" w:color="auto"/>
              </w:rPr>
              <w:t>р</w:t>
            </w:r>
            <w:r w:rsidRPr="009D7874">
              <w:rPr>
                <w:rStyle w:val="29"/>
                <w:rFonts w:eastAsia="Times New Roman"/>
                <w:bCs/>
                <w:szCs w:val="19"/>
              </w:rPr>
              <w:t>облено для виправлення ситуації</w:t>
            </w:r>
          </w:p>
        </w:tc>
      </w:tr>
      <w:tr w:rsidR="00BA3350" w:rsidTr="00C44C7E">
        <w:tc>
          <w:tcPr>
            <w:tcW w:w="2201" w:type="dxa"/>
          </w:tcPr>
          <w:p w:rsidR="00BA3350" w:rsidRPr="00B17E55" w:rsidRDefault="00BA3350" w:rsidP="00BA3350">
            <w:pPr>
              <w:rPr>
                <w:sz w:val="18"/>
                <w:szCs w:val="18"/>
              </w:rPr>
            </w:pPr>
            <w:r w:rsidRPr="00B17E55">
              <w:rPr>
                <w:sz w:val="18"/>
                <w:szCs w:val="18"/>
              </w:rPr>
              <w:t>1.</w:t>
            </w:r>
          </w:p>
        </w:tc>
        <w:tc>
          <w:tcPr>
            <w:tcW w:w="2438" w:type="dxa"/>
          </w:tcPr>
          <w:p w:rsidR="00BA3350" w:rsidRPr="00B17E55" w:rsidRDefault="00BA3350" w:rsidP="00BA3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Видатки на місцеві програми розвитку туризму</w:t>
            </w:r>
          </w:p>
        </w:tc>
        <w:tc>
          <w:tcPr>
            <w:tcW w:w="2236" w:type="dxa"/>
          </w:tcPr>
          <w:p w:rsidR="00BA3350" w:rsidRPr="00B17E55" w:rsidRDefault="00BA3350" w:rsidP="00BA3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2434" w:type="dxa"/>
          </w:tcPr>
          <w:p w:rsidR="00BA3350" w:rsidRPr="00B17E55" w:rsidRDefault="00BA3350" w:rsidP="00BA3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42" w:type="dxa"/>
          </w:tcPr>
          <w:p w:rsidR="00BA3350" w:rsidRPr="00B17E55" w:rsidRDefault="00BA3350" w:rsidP="00BA3350">
            <w:pPr>
              <w:rPr>
                <w:sz w:val="18"/>
                <w:szCs w:val="18"/>
              </w:rPr>
            </w:pPr>
            <w:r w:rsidRPr="00B17E55">
              <w:rPr>
                <w:sz w:val="18"/>
                <w:szCs w:val="18"/>
              </w:rPr>
              <w:t>Враховуючи воєнний в Україні, розташування громади в зоні активних бойових дій туристичні заходи не проводились.</w:t>
            </w:r>
          </w:p>
          <w:p w:rsidR="00BA3350" w:rsidRPr="00B17E55" w:rsidRDefault="00BA3350" w:rsidP="00BA3350">
            <w:pPr>
              <w:rPr>
                <w:sz w:val="18"/>
                <w:szCs w:val="18"/>
              </w:rPr>
            </w:pPr>
          </w:p>
        </w:tc>
        <w:tc>
          <w:tcPr>
            <w:tcW w:w="2342" w:type="dxa"/>
          </w:tcPr>
          <w:p w:rsidR="00BA3350" w:rsidRPr="00E265B9" w:rsidRDefault="00E265B9" w:rsidP="00E265B9">
            <w:pPr>
              <w:pStyle w:val="21"/>
              <w:shd w:val="clear" w:color="auto" w:fill="auto"/>
              <w:tabs>
                <w:tab w:val="left" w:pos="284"/>
              </w:tabs>
              <w:spacing w:after="0" w:line="240" w:lineRule="auto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265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Можливим є впровадження онлайн-форматів (віртуальні екскурсії, цифрові виставки, промоція туристичних об’єктів у мережі), розробка туристичних продуктів на майбутній період, створення інформаційних матеріалів і </w:t>
            </w:r>
            <w:proofErr w:type="spellStart"/>
            <w:r w:rsidRPr="00E265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брендування</w:t>
            </w:r>
            <w:proofErr w:type="spellEnd"/>
            <w:r w:rsidRPr="00E265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громади</w:t>
            </w:r>
            <w:r w:rsidRPr="00E265B9">
              <w:rPr>
                <w:sz w:val="20"/>
                <w:szCs w:val="20"/>
                <w:lang w:val="uk-UA"/>
              </w:rPr>
              <w:t>.</w:t>
            </w:r>
          </w:p>
        </w:tc>
      </w:tr>
    </w:tbl>
    <w:p w:rsidR="00BA3350" w:rsidRPr="00E265B9" w:rsidRDefault="00BA3350" w:rsidP="002E1E86">
      <w:pPr>
        <w:pStyle w:val="21"/>
        <w:shd w:val="clear" w:color="auto" w:fill="auto"/>
        <w:tabs>
          <w:tab w:val="left" w:pos="284"/>
        </w:tabs>
        <w:spacing w:after="0" w:line="322" w:lineRule="exact"/>
        <w:ind w:left="567" w:firstLine="0"/>
        <w:jc w:val="both"/>
        <w:rPr>
          <w:rFonts w:ascii="Times New Roman" w:hAnsi="Times New Roman"/>
          <w:lang w:val="uk-UA"/>
        </w:rPr>
      </w:pPr>
    </w:p>
    <w:p w:rsidR="002E1E86" w:rsidRPr="00E265B9" w:rsidRDefault="002E1E86" w:rsidP="00C44C7E">
      <w:pPr>
        <w:pStyle w:val="21"/>
        <w:shd w:val="clear" w:color="auto" w:fill="auto"/>
        <w:tabs>
          <w:tab w:val="left" w:pos="284"/>
        </w:tabs>
        <w:spacing w:after="0" w:line="322" w:lineRule="exact"/>
        <w:ind w:firstLine="0"/>
        <w:jc w:val="both"/>
        <w:rPr>
          <w:rFonts w:ascii="Times New Roman" w:hAnsi="Times New Roman"/>
          <w:lang w:val="uk-UA"/>
        </w:rPr>
      </w:pPr>
      <w:r w:rsidRPr="00E265B9">
        <w:rPr>
          <w:rFonts w:ascii="Times New Roman" w:hAnsi="Times New Roman"/>
          <w:lang w:val="uk-UA"/>
        </w:rPr>
        <w:t xml:space="preserve">Оцінка ефективності виконання програми та пропозиції щодо подальшої реалізації програми (здійснюється при підготовці річного звіту). </w:t>
      </w:r>
    </w:p>
    <w:p w:rsidR="00E265B9" w:rsidRPr="00E265B9" w:rsidRDefault="00E265B9" w:rsidP="00E265B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265B9">
        <w:rPr>
          <w:sz w:val="28"/>
          <w:szCs w:val="28"/>
          <w:lang w:val="uk-UA"/>
        </w:rPr>
        <w:t xml:space="preserve">Виконання бюджетної програми створює передумови для розвитку туризму у Новгород-Сіверській міській територіальній громаді та має потенціал для активізації туристичної діяльності. Водночас, у зв’язку з розташуванням громади в прикордонній зоні та необхідністю дотримання </w:t>
      </w:r>
      <w:proofErr w:type="spellStart"/>
      <w:r w:rsidRPr="00E265B9">
        <w:rPr>
          <w:sz w:val="28"/>
          <w:szCs w:val="28"/>
          <w:lang w:val="uk-UA"/>
        </w:rPr>
        <w:t>безпекових</w:t>
      </w:r>
      <w:proofErr w:type="spellEnd"/>
      <w:r w:rsidRPr="00E265B9">
        <w:rPr>
          <w:sz w:val="28"/>
          <w:szCs w:val="28"/>
          <w:lang w:val="uk-UA"/>
        </w:rPr>
        <w:t xml:space="preserve"> вимог, туристичні заходи у звітний період не проводилися.</w:t>
      </w:r>
    </w:p>
    <w:p w:rsidR="00E265B9" w:rsidRPr="00E265B9" w:rsidRDefault="00E265B9" w:rsidP="00E265B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E265B9">
        <w:rPr>
          <w:sz w:val="28"/>
          <w:szCs w:val="28"/>
          <w:lang w:val="uk-UA"/>
        </w:rPr>
        <w:t xml:space="preserve">Попри це, програма залишається актуальною та доцільною для подальшої реалізації після стабілізації </w:t>
      </w:r>
      <w:proofErr w:type="spellStart"/>
      <w:r w:rsidRPr="00E265B9">
        <w:rPr>
          <w:sz w:val="28"/>
          <w:szCs w:val="28"/>
          <w:lang w:val="uk-UA"/>
        </w:rPr>
        <w:t>безпекової</w:t>
      </w:r>
      <w:proofErr w:type="spellEnd"/>
      <w:r w:rsidRPr="00E265B9">
        <w:rPr>
          <w:sz w:val="28"/>
          <w:szCs w:val="28"/>
          <w:lang w:val="uk-UA"/>
        </w:rPr>
        <w:t xml:space="preserve"> ситуації, оскільки сприятиме відновленню туристичного потенціалу громади та її соціально-економічному розвитку.</w:t>
      </w:r>
    </w:p>
    <w:p w:rsidR="002E1E86" w:rsidRDefault="002E1E86" w:rsidP="00C44C7E">
      <w:pPr>
        <w:pStyle w:val="21"/>
        <w:shd w:val="clear" w:color="auto" w:fill="auto"/>
        <w:tabs>
          <w:tab w:val="left" w:pos="284"/>
        </w:tabs>
        <w:spacing w:after="0" w:line="322" w:lineRule="exact"/>
        <w:ind w:firstLine="0"/>
        <w:jc w:val="both"/>
        <w:rPr>
          <w:rFonts w:ascii="Times New Roman" w:hAnsi="Times New Roman"/>
        </w:rPr>
      </w:pPr>
    </w:p>
    <w:p w:rsidR="003E64E8" w:rsidRPr="005735D0" w:rsidRDefault="003E64E8" w:rsidP="00C44C7E">
      <w:pPr>
        <w:pStyle w:val="21"/>
        <w:shd w:val="clear" w:color="auto" w:fill="auto"/>
        <w:tabs>
          <w:tab w:val="left" w:pos="284"/>
        </w:tabs>
        <w:spacing w:after="0" w:line="322" w:lineRule="exact"/>
        <w:ind w:firstLine="0"/>
        <w:jc w:val="both"/>
        <w:rPr>
          <w:rFonts w:ascii="Times New Roman" w:hAnsi="Times New Roman"/>
        </w:rPr>
      </w:pPr>
      <w:bookmarkStart w:id="0" w:name="_GoBack"/>
      <w:bookmarkEnd w:id="0"/>
    </w:p>
    <w:p w:rsidR="003E64E8" w:rsidRDefault="003E64E8" w:rsidP="003E64E8">
      <w:pPr>
        <w:pStyle w:val="21"/>
        <w:shd w:val="clear" w:color="auto" w:fill="auto"/>
        <w:tabs>
          <w:tab w:val="left" w:pos="567"/>
        </w:tabs>
        <w:spacing w:after="0" w:line="322" w:lineRule="exact"/>
        <w:ind w:firstLine="0"/>
        <w:jc w:val="both"/>
        <w:rPr>
          <w:rFonts w:ascii="Times New Roman" w:hAnsi="Times New Roman" w:cs="Times New Roman"/>
          <w:bCs/>
          <w:szCs w:val="28"/>
          <w:lang w:val="uk-UA" w:eastAsia="x-none"/>
        </w:rPr>
      </w:pPr>
      <w:r>
        <w:rPr>
          <w:rFonts w:ascii="Times New Roman" w:hAnsi="Times New Roman" w:cs="Times New Roman"/>
          <w:lang w:val="uk-UA"/>
        </w:rPr>
        <w:t>Начальник відділу культури і туризму</w:t>
      </w:r>
    </w:p>
    <w:p w:rsidR="003E64E8" w:rsidRDefault="003E64E8" w:rsidP="003E64E8">
      <w:pPr>
        <w:pStyle w:val="21"/>
        <w:shd w:val="clear" w:color="auto" w:fill="auto"/>
        <w:tabs>
          <w:tab w:val="left" w:pos="567"/>
        </w:tabs>
        <w:spacing w:after="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ab/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uk-UA" w:eastAsia="ru-RU"/>
        </w:rPr>
        <w:t>Світлана ВЕНГЕР</w:t>
      </w:r>
      <w:r>
        <w:rPr>
          <w:rFonts w:ascii="Times New Roman" w:hAnsi="Times New Roman" w:cs="Times New Roman"/>
          <w:bCs/>
          <w:lang w:val="uk-UA"/>
        </w:rPr>
        <w:t xml:space="preserve">                                                                           </w:t>
      </w:r>
    </w:p>
    <w:p w:rsidR="0092507A" w:rsidRPr="003E64E8" w:rsidRDefault="0092507A"/>
    <w:sectPr w:rsidR="0092507A" w:rsidRPr="003E64E8" w:rsidSect="002E1E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B41FF"/>
    <w:multiLevelType w:val="hybridMultilevel"/>
    <w:tmpl w:val="C0F86620"/>
    <w:lvl w:ilvl="0" w:tplc="541E7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86"/>
    <w:rsid w:val="002E1E86"/>
    <w:rsid w:val="003E64E8"/>
    <w:rsid w:val="0092507A"/>
    <w:rsid w:val="00BA3350"/>
    <w:rsid w:val="00C44C7E"/>
    <w:rsid w:val="00D95118"/>
    <w:rsid w:val="00E2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0A08"/>
  <w15:chartTrackingRefBased/>
  <w15:docId w15:val="{C4820E6D-C097-4420-A73A-2CAEF53D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2E1E86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E1E86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2"/>
      <w:lang w:val="ru-RU" w:eastAsia="en-US"/>
    </w:rPr>
  </w:style>
  <w:style w:type="character" w:customStyle="1" w:styleId="29">
    <w:name w:val="Основной текст (2) + 9"/>
    <w:aliases w:val="5 pt,Полужирный4"/>
    <w:rsid w:val="002E1E86"/>
    <w:rPr>
      <w:rFonts w:ascii="Times New Roman" w:hAnsi="Times New Roman"/>
      <w:b/>
      <w:color w:val="000000"/>
      <w:spacing w:val="0"/>
      <w:w w:val="100"/>
      <w:position w:val="0"/>
      <w:sz w:val="19"/>
      <w:u w:val="none"/>
      <w:shd w:val="clear" w:color="auto" w:fill="FFFFFF"/>
      <w:lang w:val="uk-UA" w:eastAsia="uk-UA"/>
    </w:rPr>
  </w:style>
  <w:style w:type="character" w:customStyle="1" w:styleId="a3">
    <w:name w:val="Подпись к таблице_"/>
    <w:link w:val="1"/>
    <w:locked/>
    <w:rsid w:val="002E1E86"/>
    <w:rPr>
      <w:sz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2E1E86"/>
    <w:pPr>
      <w:widowControl w:val="0"/>
      <w:shd w:val="clear" w:color="auto" w:fill="FFFFFF"/>
      <w:spacing w:after="160" w:line="240" w:lineRule="atLeast"/>
    </w:pPr>
    <w:rPr>
      <w:rFonts w:asciiTheme="minorHAnsi" w:eastAsiaTheme="minorHAnsi" w:hAnsiTheme="minorHAnsi" w:cstheme="minorBidi"/>
      <w:sz w:val="28"/>
      <w:szCs w:val="22"/>
      <w:lang w:val="ru-RU" w:eastAsia="en-US"/>
    </w:rPr>
  </w:style>
  <w:style w:type="table" w:styleId="a4">
    <w:name w:val="Table Grid"/>
    <w:basedOn w:val="a1"/>
    <w:uiPriority w:val="39"/>
    <w:rsid w:val="00BA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265B9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4DC5-8C26-4F37-B920-A523A190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2026-03-23T09:48:00Z</dcterms:created>
  <dcterms:modified xsi:type="dcterms:W3CDTF">2026-03-26T08:44:00Z</dcterms:modified>
</cp:coreProperties>
</file>